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ADD7" w14:textId="1E5D20A3" w:rsidR="00D21E45" w:rsidRDefault="0041339E" w:rsidP="0041339E">
      <w:pPr>
        <w:pStyle w:val="Heading1"/>
      </w:pPr>
      <w:r>
        <w:t>Nya rutiner</w:t>
      </w:r>
      <w:r w:rsidR="00C568B7">
        <w:t xml:space="preserve"> för</w:t>
      </w:r>
      <w:r>
        <w:t xml:space="preserve"> omklädning/dusch</w:t>
      </w:r>
    </w:p>
    <w:p w14:paraId="75B9DB5D" w14:textId="762169EE" w:rsidR="00C568B7" w:rsidRDefault="00C568B7" w:rsidP="00C568B7"/>
    <w:p w14:paraId="0C95CD44" w14:textId="1274E115" w:rsidR="00BB1488" w:rsidRDefault="00C568B7" w:rsidP="00C568B7">
      <w:r>
        <w:t xml:space="preserve">LSS planerar att slutföra simskolan. För att det ska vara möjligt kommer vi införa nya rutiner för omklädning och dusch före/efter simskolan. Grundprincipen är att ha enkelriktad trafik genom omklädningsrum, simhall och </w:t>
      </w:r>
      <w:r w:rsidR="00BB1488">
        <w:t xml:space="preserve">foajén. För att klara av varje rums </w:t>
      </w:r>
      <w:proofErr w:type="gramStart"/>
      <w:r w:rsidR="00BB1488">
        <w:t>max antal</w:t>
      </w:r>
      <w:proofErr w:type="gramEnd"/>
      <w:r w:rsidR="00BB1488">
        <w:t xml:space="preserve"> personer kommer föräldrar inte att tillåtas vara inne i omklädningsrum. För de barn som inte klarar av att byta om själv erbjuds omklädning inne i simhallen i bås som liknar provhytter i klädbutiker. </w:t>
      </w:r>
      <w:r w:rsidR="00667CD7">
        <w:t xml:space="preserve">Som tidigare är det max en förälder per barn inne i foajén/simhallen. </w:t>
      </w:r>
    </w:p>
    <w:p w14:paraId="5C4F30AE" w14:textId="48211178" w:rsidR="00BB1488" w:rsidRDefault="00BB1488" w:rsidP="00C568B7">
      <w:r>
        <w:t>Nedan kommer beskrivning av hur vi vill att det ska fungera.</w:t>
      </w:r>
    </w:p>
    <w:p w14:paraId="37A7F459" w14:textId="77FA3C91" w:rsidR="005E0B01" w:rsidRDefault="005E0B01" w:rsidP="00C568B7">
      <w:r>
        <w:t>Vi kommer planera in extra personal kan hjälpa till inne i simhallen.</w:t>
      </w:r>
    </w:p>
    <w:p w14:paraId="0EEDA41A" w14:textId="77777777" w:rsidR="00BB1488" w:rsidRDefault="00BB1488" w:rsidP="00C568B7"/>
    <w:p w14:paraId="732726DD" w14:textId="5C501527" w:rsidR="00BB1488" w:rsidRDefault="00BB1488" w:rsidP="003C55AB">
      <w:pPr>
        <w:pStyle w:val="Heading2"/>
      </w:pPr>
      <w:r>
        <w:t>Omklädning före lektion.</w:t>
      </w:r>
    </w:p>
    <w:p w14:paraId="7CB51973" w14:textId="562A0A86" w:rsidR="00BB1488" w:rsidRPr="00667CD7" w:rsidRDefault="00BB1488" w:rsidP="00BB1488">
      <w:pPr>
        <w:pStyle w:val="ListParagraph"/>
        <w:numPr>
          <w:ilvl w:val="0"/>
          <w:numId w:val="1"/>
        </w:numPr>
        <w:rPr>
          <w:b/>
          <w:bCs/>
        </w:rPr>
      </w:pPr>
      <w:r w:rsidRPr="00667CD7">
        <w:rPr>
          <w:b/>
          <w:bCs/>
        </w:rPr>
        <w:t>Barn som klarar av att byta om utan föräldrar:</w:t>
      </w:r>
    </w:p>
    <w:p w14:paraId="25E28D60" w14:textId="77777777" w:rsidR="00317EDF" w:rsidRDefault="00317EDF" w:rsidP="00317EDF">
      <w:pPr>
        <w:pStyle w:val="ListParagraph"/>
      </w:pPr>
    </w:p>
    <w:p w14:paraId="7C9BCF37" w14:textId="23E527C0" w:rsidR="00BB1488" w:rsidRDefault="00BB1488" w:rsidP="00BB1488">
      <w:pPr>
        <w:pStyle w:val="ListParagraph"/>
      </w:pPr>
      <w:r>
        <w:t xml:space="preserve">Går själv in i omklädningsrum, lägger kläderna i en rymlig lättpackad väska. Tar med sig väskan, går och duschar, går sedan till den </w:t>
      </w:r>
      <w:proofErr w:type="gramStart"/>
      <w:r>
        <w:t>plats samlingen</w:t>
      </w:r>
      <w:proofErr w:type="gramEnd"/>
      <w:r>
        <w:t xml:space="preserve"> är för sin grupp </w:t>
      </w:r>
      <w:r w:rsidR="003C55AB">
        <w:t>med väskan med sig.</w:t>
      </w:r>
      <w:r w:rsidR="00667CD7">
        <w:t xml:space="preserve"> Flickor duschar i vanliga duschrummet, pojkar i något av de tre duschrummen som finns i gruppomklädningsrummen nedanför ingången till herrarnas omklädningsrum.</w:t>
      </w:r>
    </w:p>
    <w:p w14:paraId="37E74835" w14:textId="3EC9E887" w:rsidR="003C55AB" w:rsidRDefault="003C55AB" w:rsidP="00BB1488">
      <w:pPr>
        <w:pStyle w:val="ListParagraph"/>
      </w:pPr>
    </w:p>
    <w:p w14:paraId="62EA63A0" w14:textId="090ADCA7" w:rsidR="003C55AB" w:rsidRPr="00667CD7" w:rsidRDefault="003C55AB" w:rsidP="003C55AB">
      <w:pPr>
        <w:pStyle w:val="ListParagraph"/>
        <w:numPr>
          <w:ilvl w:val="0"/>
          <w:numId w:val="1"/>
        </w:numPr>
        <w:rPr>
          <w:b/>
          <w:bCs/>
        </w:rPr>
      </w:pPr>
      <w:r w:rsidRPr="00667CD7">
        <w:rPr>
          <w:b/>
          <w:bCs/>
        </w:rPr>
        <w:t>Barn som behöver hjälp av sin förälder:</w:t>
      </w:r>
    </w:p>
    <w:p w14:paraId="00BFB908" w14:textId="77777777" w:rsidR="00317EDF" w:rsidRDefault="00317EDF" w:rsidP="00317EDF">
      <w:pPr>
        <w:pStyle w:val="ListParagraph"/>
      </w:pPr>
    </w:p>
    <w:p w14:paraId="60CDEEE4" w14:textId="55EEE055" w:rsidR="003C55AB" w:rsidRDefault="003C55AB" w:rsidP="003C55AB">
      <w:pPr>
        <w:pStyle w:val="ListParagraph"/>
      </w:pPr>
      <w:r>
        <w:t>Duschar hemma på morgonen, tar på sig simdräkter hemma under sina vanliga kläder.</w:t>
      </w:r>
    </w:p>
    <w:p w14:paraId="4ACC4554" w14:textId="07FB0D70" w:rsidR="003C55AB" w:rsidRDefault="003C55AB" w:rsidP="003C55AB">
      <w:pPr>
        <w:pStyle w:val="ListParagraph"/>
      </w:pPr>
      <w:r>
        <w:t xml:space="preserve">Åker till simhallen, går in genom dörren bakom kassan tillsammans med sin förälder. Tar av sig kläderna, lägger dem i en rymlig väska, lämnar väskan i närheten av samlingsplatsen för gruppen. När lektionen börjar går föräldern lämpligen på en promenad för att det inte ska bli för många personer samtidigt i foajén. </w:t>
      </w:r>
    </w:p>
    <w:p w14:paraId="453F38C3" w14:textId="77777777" w:rsidR="003C55AB" w:rsidRDefault="003C55AB" w:rsidP="003C55AB">
      <w:pPr>
        <w:pStyle w:val="ListParagraph"/>
      </w:pPr>
    </w:p>
    <w:p w14:paraId="1C539760" w14:textId="4DE2FED6" w:rsidR="00667CD7" w:rsidRPr="00667CD7" w:rsidRDefault="003C55AB" w:rsidP="00667CD7">
      <w:pPr>
        <w:pStyle w:val="Heading2"/>
      </w:pPr>
      <w:r>
        <w:t>Omklädning efter lektion.</w:t>
      </w:r>
    </w:p>
    <w:p w14:paraId="083F279B" w14:textId="60E8B227" w:rsidR="003C55AB" w:rsidRPr="00667CD7" w:rsidRDefault="003C55AB" w:rsidP="003C55AB">
      <w:pPr>
        <w:pStyle w:val="ListParagraph"/>
        <w:numPr>
          <w:ilvl w:val="0"/>
          <w:numId w:val="1"/>
        </w:numPr>
        <w:rPr>
          <w:b/>
          <w:bCs/>
        </w:rPr>
      </w:pPr>
      <w:r w:rsidRPr="00667CD7">
        <w:rPr>
          <w:b/>
          <w:bCs/>
        </w:rPr>
        <w:t>Alla barn får duscha hemma efter lektion</w:t>
      </w:r>
      <w:r w:rsidR="00317EDF" w:rsidRPr="00667CD7">
        <w:rPr>
          <w:b/>
          <w:bCs/>
        </w:rPr>
        <w:t>.</w:t>
      </w:r>
    </w:p>
    <w:p w14:paraId="5A076539" w14:textId="263C53ED" w:rsidR="00317EDF" w:rsidRDefault="00317EDF" w:rsidP="00317EDF">
      <w:pPr>
        <w:pStyle w:val="ListParagraph"/>
      </w:pPr>
    </w:p>
    <w:p w14:paraId="492D9D37" w14:textId="79E74DA5" w:rsidR="00317EDF" w:rsidRPr="00667CD7" w:rsidRDefault="00317EDF" w:rsidP="00317EDF">
      <w:pPr>
        <w:pStyle w:val="ListParagraph"/>
        <w:numPr>
          <w:ilvl w:val="0"/>
          <w:numId w:val="1"/>
        </w:numPr>
        <w:rPr>
          <w:b/>
          <w:bCs/>
        </w:rPr>
      </w:pPr>
      <w:r w:rsidRPr="00667CD7">
        <w:rPr>
          <w:b/>
          <w:bCs/>
        </w:rPr>
        <w:t>Barn som kan klä på sig själv utan förälder.</w:t>
      </w:r>
    </w:p>
    <w:p w14:paraId="3A405F1C" w14:textId="641B5802" w:rsidR="00317EDF" w:rsidRDefault="00317EDF" w:rsidP="00317EDF">
      <w:pPr>
        <w:ind w:left="720"/>
      </w:pPr>
      <w:r w:rsidRPr="00317EDF">
        <w:t>Tar sin väska, söker upp ett ledigt bås, byter om och tar med sig väska fylld med blöta</w:t>
      </w:r>
      <w:r>
        <w:t xml:space="preserve"> </w:t>
      </w:r>
      <w:r w:rsidRPr="00317EDF">
        <w:t xml:space="preserve">simdräkter och handduk och går ut från simhallen genom glasdörren som är närmast stora entrén. </w:t>
      </w:r>
      <w:r>
        <w:t xml:space="preserve"> Möter sin förälder någonstans på vägen ut ur simhallen. Det kan vara på bassängens långsida, ute i foajén eller utanför någon av ytterdörrarna. Det får förälder och barn komma överens om innan vart ni vill mötas. Om mötesplatsen bestäms inne i simhallen får föräldern s</w:t>
      </w:r>
      <w:r w:rsidR="00A06D7A">
        <w:t>amarbeta med andra föräldrar och barn som är på väg ut/in i simhallen så att inga krockar äger rum.</w:t>
      </w:r>
    </w:p>
    <w:p w14:paraId="167B139C" w14:textId="0AABF5FB" w:rsidR="00A06D7A" w:rsidRDefault="00A06D7A" w:rsidP="00317EDF">
      <w:pPr>
        <w:ind w:left="720"/>
      </w:pPr>
    </w:p>
    <w:p w14:paraId="3495A9C0" w14:textId="77777777" w:rsidR="00667CD7" w:rsidRDefault="00667CD7">
      <w:pPr>
        <w:rPr>
          <w:b/>
          <w:bCs/>
        </w:rPr>
      </w:pPr>
      <w:r>
        <w:rPr>
          <w:b/>
          <w:bCs/>
        </w:rPr>
        <w:br w:type="page"/>
      </w:r>
    </w:p>
    <w:p w14:paraId="02085B67" w14:textId="59412E2F" w:rsidR="00A06D7A" w:rsidRPr="00667CD7" w:rsidRDefault="00A06D7A" w:rsidP="00A06D7A">
      <w:pPr>
        <w:pStyle w:val="ListParagraph"/>
        <w:numPr>
          <w:ilvl w:val="0"/>
          <w:numId w:val="1"/>
        </w:numPr>
        <w:rPr>
          <w:b/>
          <w:bCs/>
        </w:rPr>
      </w:pPr>
      <w:r w:rsidRPr="00667CD7">
        <w:rPr>
          <w:b/>
          <w:bCs/>
        </w:rPr>
        <w:lastRenderedPageBreak/>
        <w:t>Barn som behöver hjälp av sin förälder:</w:t>
      </w:r>
    </w:p>
    <w:p w14:paraId="7DA08E38" w14:textId="64698862" w:rsidR="00A06D7A" w:rsidRPr="00A06D7A" w:rsidRDefault="00A06D7A" w:rsidP="00A06D7A">
      <w:pPr>
        <w:ind w:left="720"/>
      </w:pPr>
      <w:r>
        <w:t xml:space="preserve">Förälder söker sig in i simhallen utan att krocka med andra ca 5 min innan lektionen slutar. Tar barnets väska med kläder och söker upp lämplig plats att byta om, det kan vara ett annat ställe än i ett bås om ni tycker det går bra. Efter ombyte går ni ut </w:t>
      </w:r>
      <w:r w:rsidRPr="00317EDF">
        <w:t>från simhallen genom glasdörren som är närmast stora entrén.</w:t>
      </w:r>
      <w:r>
        <w:t xml:space="preserve"> </w:t>
      </w:r>
    </w:p>
    <w:p w14:paraId="624A2310" w14:textId="74443EA3" w:rsidR="00C92DA2" w:rsidRDefault="00AD2E1D" w:rsidP="00C92DA2">
      <w:pPr>
        <w:pStyle w:val="Heading2"/>
      </w:pPr>
      <w:r>
        <w:t>När startar vi om</w:t>
      </w:r>
      <w:r w:rsidR="00C92DA2">
        <w:t xml:space="preserve"> simskolan?</w:t>
      </w:r>
    </w:p>
    <w:p w14:paraId="7923EBC5" w14:textId="7218EECE" w:rsidR="00C92DA2" w:rsidRDefault="00C92DA2" w:rsidP="00C92DA2"/>
    <w:p w14:paraId="3AB267A0" w14:textId="397A6C27" w:rsidR="006C629C" w:rsidRDefault="006C629C" w:rsidP="00C92DA2">
      <w:r>
        <w:t xml:space="preserve">Vi startar upp söndagsgrupperna 21 mars, samma tider som ni hade innan jul. </w:t>
      </w:r>
      <w:r w:rsidRPr="006C629C">
        <w:rPr>
          <w:b/>
          <w:bCs/>
        </w:rPr>
        <w:t xml:space="preserve">Tisdagsgrupperna i </w:t>
      </w:r>
      <w:proofErr w:type="spellStart"/>
      <w:r w:rsidRPr="006C629C">
        <w:rPr>
          <w:b/>
          <w:bCs/>
        </w:rPr>
        <w:t>Gammelstan</w:t>
      </w:r>
      <w:proofErr w:type="spellEnd"/>
      <w:r w:rsidRPr="006C629C">
        <w:rPr>
          <w:b/>
          <w:bCs/>
        </w:rPr>
        <w:t xml:space="preserve"> kommer vi köra på ONSDAGAR i PONTUS</w:t>
      </w:r>
      <w:r>
        <w:t xml:space="preserve"> med start 24 mars, samma tider ni hade innan jul. </w:t>
      </w:r>
    </w:p>
    <w:p w14:paraId="56DAFC72" w14:textId="6ACE3B39" w:rsidR="00C92DA2" w:rsidRDefault="00C92DA2" w:rsidP="00C92DA2">
      <w:r>
        <w:t xml:space="preserve">Det vi bestämt är att ingen omgång tre av simskolan ska starta upp utan vi ska försöka avsluta er omgång innan våren har övergått till sommar. </w:t>
      </w:r>
    </w:p>
    <w:p w14:paraId="214E2CF2" w14:textId="3AF1D112" w:rsidR="00C92DA2" w:rsidRDefault="00C92DA2" w:rsidP="00C92DA2">
      <w:r>
        <w:t xml:space="preserve">Eftersom pausen varit så lång kommer vi erbjuda fler tillfällen än de 8 som är kvar utan extra kostnad. </w:t>
      </w:r>
      <w:r w:rsidR="006C629C">
        <w:t xml:space="preserve">Vi siktar på 10 </w:t>
      </w:r>
      <w:proofErr w:type="spellStart"/>
      <w:r w:rsidR="006C629C">
        <w:t>st</w:t>
      </w:r>
      <w:proofErr w:type="spellEnd"/>
      <w:r w:rsidR="006C629C">
        <w:t xml:space="preserve"> med avslut runt 30 maj.</w:t>
      </w:r>
    </w:p>
    <w:p w14:paraId="62E1B55E" w14:textId="07F7B0B1" w:rsidR="00C92DA2" w:rsidRDefault="00C92DA2" w:rsidP="00C92DA2"/>
    <w:p w14:paraId="1D968735" w14:textId="2AB9B3CB" w:rsidR="00DF29F5" w:rsidRDefault="00DF29F5" w:rsidP="00DF29F5">
      <w:pPr>
        <w:pStyle w:val="Heading2"/>
      </w:pPr>
      <w:r>
        <w:t xml:space="preserve">Onsdagar: </w:t>
      </w:r>
    </w:p>
    <w:p w14:paraId="3133318A" w14:textId="77777777" w:rsidR="00DF29F5" w:rsidRPr="00DF29F5" w:rsidRDefault="00DF29F5" w:rsidP="00DF29F5"/>
    <w:p w14:paraId="5B63ABBF" w14:textId="1528F2E7" w:rsidR="00413F8D" w:rsidRDefault="00413F8D" w:rsidP="00413F8D">
      <w:r>
        <w:t xml:space="preserve">17,10 </w:t>
      </w:r>
      <w:proofErr w:type="gramStart"/>
      <w:r>
        <w:t>-  17</w:t>
      </w:r>
      <w:proofErr w:type="gramEnd"/>
      <w:r>
        <w:t>,40 Baddaren Blå</w:t>
      </w:r>
    </w:p>
    <w:p w14:paraId="30497E8A" w14:textId="5098A49E" w:rsidR="00413F8D" w:rsidRDefault="00413F8D" w:rsidP="00413F8D">
      <w:r>
        <w:t>17,45 – 18,20 Pingvinen Silver 1</w:t>
      </w:r>
    </w:p>
    <w:p w14:paraId="0AF02116" w14:textId="6B8B4CF6" w:rsidR="00413F8D" w:rsidRPr="00413F8D" w:rsidRDefault="00413F8D" w:rsidP="00413F8D">
      <w:r>
        <w:t>18,25 – 19,00 Pingvinen Silver 2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C629C" w:rsidRPr="006C629C" w14:paraId="066CAFE3" w14:textId="77777777" w:rsidTr="00413F8D">
        <w:tc>
          <w:tcPr>
            <w:tcW w:w="0" w:type="auto"/>
            <w:shd w:val="clear" w:color="auto" w:fill="F8F8F8"/>
            <w:noWrap/>
            <w:vAlign w:val="center"/>
          </w:tcPr>
          <w:p w14:paraId="04D44979" w14:textId="5CDF3AED" w:rsidR="006C629C" w:rsidRPr="006C629C" w:rsidRDefault="006C629C" w:rsidP="006C629C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14:paraId="5F13673E" w14:textId="5A146E7B" w:rsidR="006C629C" w:rsidRPr="006C629C" w:rsidRDefault="006C629C" w:rsidP="006C629C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sv-SE"/>
              </w:rPr>
            </w:pPr>
          </w:p>
        </w:tc>
      </w:tr>
    </w:tbl>
    <w:p w14:paraId="419E7941" w14:textId="405FC2E1" w:rsidR="006C629C" w:rsidRPr="00DF29F5" w:rsidRDefault="006C629C" w:rsidP="006C629C">
      <w:r w:rsidRPr="00DF29F5">
        <w:t>Söndagar</w:t>
      </w:r>
      <w:r w:rsidR="00E62F37" w:rsidRPr="00DF29F5">
        <w:t xml:space="preserve"> Lilla:</w:t>
      </w:r>
    </w:p>
    <w:p w14:paraId="34C4013D" w14:textId="23832BF6" w:rsidR="00413F8D" w:rsidRDefault="00413F8D" w:rsidP="006C629C">
      <w:r>
        <w:t>8,00 – 8,30 Baddaren Blå 1</w:t>
      </w:r>
    </w:p>
    <w:p w14:paraId="7A3A493E" w14:textId="48A42081" w:rsidR="00413F8D" w:rsidRDefault="00413F8D" w:rsidP="006C629C">
      <w:r>
        <w:t>8,35 – 9,05 Baddaren Blå 2</w:t>
      </w:r>
    </w:p>
    <w:p w14:paraId="5B7FDDD6" w14:textId="28E9A3BE" w:rsidR="00413F8D" w:rsidRDefault="00413F8D" w:rsidP="006C629C">
      <w:r>
        <w:t>9,20 – 9,50 Baddaren Grön</w:t>
      </w:r>
    </w:p>
    <w:p w14:paraId="263B6932" w14:textId="34011506" w:rsidR="00413F8D" w:rsidRDefault="00413F8D" w:rsidP="006C629C">
      <w:r>
        <w:t>9,55 – 10,30 Sköldpaddan 1</w:t>
      </w:r>
    </w:p>
    <w:p w14:paraId="28904C0A" w14:textId="0D5F02CD" w:rsidR="00413F8D" w:rsidRDefault="00413F8D" w:rsidP="006C629C">
      <w:r>
        <w:t xml:space="preserve">10,45 – 11,20 </w:t>
      </w:r>
      <w:r>
        <w:t>Sköldpaddan</w:t>
      </w:r>
      <w:r>
        <w:t xml:space="preserve"> 2</w:t>
      </w:r>
    </w:p>
    <w:p w14:paraId="43E9E906" w14:textId="737C6959" w:rsidR="00413F8D" w:rsidRPr="006C629C" w:rsidRDefault="00413F8D" w:rsidP="006C629C">
      <w:r>
        <w:t xml:space="preserve">11,25 – 12,00 </w:t>
      </w:r>
      <w:r>
        <w:t>Sköldpaddan</w:t>
      </w:r>
      <w:r>
        <w:t xml:space="preserve"> 3</w:t>
      </w:r>
    </w:p>
    <w:p w14:paraId="076EF598" w14:textId="06E26CA1" w:rsidR="006C629C" w:rsidRDefault="00E62F37" w:rsidP="006C629C">
      <w:r w:rsidRPr="00413F8D">
        <w:t>Söndagar Stora:</w:t>
      </w:r>
    </w:p>
    <w:p w14:paraId="376E022E" w14:textId="1AA42C3A" w:rsidR="00413F8D" w:rsidRDefault="00413F8D" w:rsidP="006C629C">
      <w:r>
        <w:t>8,00 – 8,45 Hajen Guld</w:t>
      </w:r>
    </w:p>
    <w:p w14:paraId="27415CA7" w14:textId="4B094034" w:rsidR="00413F8D" w:rsidRDefault="00413F8D" w:rsidP="006C629C">
      <w:r>
        <w:t xml:space="preserve">8,50 – 9,25 Silver-Guldfisk 1 </w:t>
      </w:r>
    </w:p>
    <w:p w14:paraId="3CF0D645" w14:textId="24A1FD1A" w:rsidR="00413F8D" w:rsidRDefault="00413F8D" w:rsidP="006C629C">
      <w:r>
        <w:t xml:space="preserve">9,40 </w:t>
      </w:r>
      <w:r w:rsidR="00DF29F5">
        <w:t>–</w:t>
      </w:r>
      <w:r>
        <w:t xml:space="preserve"> </w:t>
      </w:r>
      <w:r w:rsidR="00DF29F5">
        <w:t xml:space="preserve">10,15 </w:t>
      </w:r>
      <w:r w:rsidR="00DF29F5">
        <w:t>Silver-Guldfisk</w:t>
      </w:r>
      <w:r w:rsidR="00DF29F5">
        <w:t xml:space="preserve"> 2</w:t>
      </w:r>
    </w:p>
    <w:p w14:paraId="757799AC" w14:textId="688DEECA" w:rsidR="00DF29F5" w:rsidRDefault="00DF29F5" w:rsidP="006C629C">
      <w:r>
        <w:t>10,20 – 10,55 Pingvinen Guld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"/>
      </w:tblGrid>
      <w:tr w:rsidR="00413F8D" w:rsidRPr="00413F8D" w14:paraId="2AAC88A7" w14:textId="77777777" w:rsidTr="00DF29F5">
        <w:tc>
          <w:tcPr>
            <w:tcW w:w="0" w:type="auto"/>
            <w:shd w:val="clear" w:color="auto" w:fill="F8F8F8"/>
            <w:noWrap/>
            <w:vAlign w:val="center"/>
          </w:tcPr>
          <w:p w14:paraId="1958AF81" w14:textId="6EB50EE9" w:rsidR="006C629C" w:rsidRPr="00413F8D" w:rsidRDefault="00DF29F5" w:rsidP="006C629C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sv-SE"/>
              </w:rPr>
            </w:pPr>
            <w:r w:rsidRPr="00DF29F5">
              <w:t>11,15 – 12,00 Hajen Brons-Silver</w:t>
            </w:r>
          </w:p>
        </w:tc>
        <w:tc>
          <w:tcPr>
            <w:tcW w:w="0" w:type="auto"/>
            <w:shd w:val="clear" w:color="auto" w:fill="F8F8F8"/>
            <w:vAlign w:val="center"/>
          </w:tcPr>
          <w:p w14:paraId="7A51AED1" w14:textId="43FAE530" w:rsidR="006C629C" w:rsidRPr="00413F8D" w:rsidRDefault="006C629C" w:rsidP="006C629C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sv-SE"/>
              </w:rPr>
            </w:pPr>
          </w:p>
        </w:tc>
      </w:tr>
    </w:tbl>
    <w:p w14:paraId="072F7AE1" w14:textId="77777777" w:rsidR="006C629C" w:rsidRPr="006C629C" w:rsidRDefault="006C629C" w:rsidP="006C629C"/>
    <w:sectPr w:rsidR="006C629C" w:rsidRPr="006C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F35"/>
    <w:multiLevelType w:val="hybridMultilevel"/>
    <w:tmpl w:val="2B4E98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9E"/>
    <w:rsid w:val="00317EDF"/>
    <w:rsid w:val="003C55AB"/>
    <w:rsid w:val="0041339E"/>
    <w:rsid w:val="00413F8D"/>
    <w:rsid w:val="005E0B01"/>
    <w:rsid w:val="005F68E0"/>
    <w:rsid w:val="00667CD7"/>
    <w:rsid w:val="006C629C"/>
    <w:rsid w:val="00A06D7A"/>
    <w:rsid w:val="00AD2E1D"/>
    <w:rsid w:val="00BB1488"/>
    <w:rsid w:val="00C568B7"/>
    <w:rsid w:val="00C92DA2"/>
    <w:rsid w:val="00D21E45"/>
    <w:rsid w:val="00DF29F5"/>
    <w:rsid w:val="00E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129B"/>
  <w15:chartTrackingRefBased/>
  <w15:docId w15:val="{C4A216E0-6686-48C6-A546-502910C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3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4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Berlin</dc:creator>
  <cp:keywords/>
  <dc:description/>
  <cp:lastModifiedBy>Anna-Karin</cp:lastModifiedBy>
  <cp:revision>6</cp:revision>
  <dcterms:created xsi:type="dcterms:W3CDTF">2021-03-02T09:31:00Z</dcterms:created>
  <dcterms:modified xsi:type="dcterms:W3CDTF">2021-03-13T09:45:00Z</dcterms:modified>
</cp:coreProperties>
</file>